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0" w:rsidRDefault="003952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5230" w:rsidRDefault="00395230">
      <w:pPr>
        <w:pStyle w:val="ConsPlusNormal"/>
      </w:pPr>
    </w:p>
    <w:p w:rsidR="00395230" w:rsidRDefault="00395230">
      <w:pPr>
        <w:pStyle w:val="ConsPlusTitle"/>
        <w:jc w:val="center"/>
      </w:pPr>
      <w:r>
        <w:t>ПРАВИТЕЛЬСТВО ЛЕНИНГРАДСКОЙ ОБЛАСТИ</w:t>
      </w:r>
    </w:p>
    <w:p w:rsidR="00395230" w:rsidRDefault="00395230">
      <w:pPr>
        <w:pStyle w:val="ConsPlusTitle"/>
        <w:jc w:val="center"/>
      </w:pPr>
    </w:p>
    <w:p w:rsidR="00395230" w:rsidRDefault="00395230">
      <w:pPr>
        <w:pStyle w:val="ConsPlusTitle"/>
        <w:jc w:val="center"/>
      </w:pPr>
      <w:r>
        <w:t>ПОСТАНОВЛЕНИЕ</w:t>
      </w:r>
    </w:p>
    <w:p w:rsidR="00395230" w:rsidRDefault="00395230">
      <w:pPr>
        <w:pStyle w:val="ConsPlusTitle"/>
        <w:jc w:val="center"/>
      </w:pPr>
      <w:r>
        <w:t>от 15 декабря 2015 г. N 481</w:t>
      </w:r>
    </w:p>
    <w:p w:rsidR="00395230" w:rsidRDefault="00395230">
      <w:pPr>
        <w:pStyle w:val="ConsPlusTitle"/>
        <w:jc w:val="center"/>
      </w:pPr>
    </w:p>
    <w:p w:rsidR="00395230" w:rsidRDefault="00395230">
      <w:pPr>
        <w:pStyle w:val="ConsPlusTitle"/>
        <w:jc w:val="center"/>
      </w:pPr>
      <w:r>
        <w:t>ОБ УТВЕРЖДЕНИИ ПОЛОЖЕНИЯ О КОНТРОЛЬНО-РЕВИЗИОННОМ КОМИТЕТЕ</w:t>
      </w:r>
    </w:p>
    <w:p w:rsidR="00395230" w:rsidRDefault="00395230">
      <w:pPr>
        <w:pStyle w:val="ConsPlusTitle"/>
        <w:jc w:val="center"/>
      </w:pPr>
      <w:r>
        <w:t>ГУБЕРНАТОРА ЛЕНИНГРАДСКОЙ ОБЛАСТИ И ВНЕСЕНИИ ИЗМЕНЕНИЯ</w:t>
      </w:r>
    </w:p>
    <w:p w:rsidR="00395230" w:rsidRDefault="00395230">
      <w:pPr>
        <w:pStyle w:val="ConsPlusTitle"/>
        <w:jc w:val="center"/>
      </w:pPr>
      <w:r>
        <w:t>В ПОСТАНОВЛЕНИЕ ПРАВИТЕЛЬСТВА ЛЕНИНГРАДСКОЙ ОБЛАСТИ</w:t>
      </w:r>
    </w:p>
    <w:p w:rsidR="00395230" w:rsidRDefault="00395230">
      <w:pPr>
        <w:pStyle w:val="ConsPlusTitle"/>
        <w:jc w:val="center"/>
      </w:pPr>
      <w:r>
        <w:t>ОТ 21 АПРЕЛЯ 2014 ГОДА N 144 "ОБ УТВЕРЖДЕНИИ ПОЛОЖЕНИЯ</w:t>
      </w:r>
    </w:p>
    <w:p w:rsidR="00395230" w:rsidRDefault="00395230">
      <w:pPr>
        <w:pStyle w:val="ConsPlusTitle"/>
        <w:jc w:val="center"/>
      </w:pPr>
      <w:r>
        <w:t xml:space="preserve">О КОМИТЕТЕ ЭКОНОМИЧЕСКОГО РАЗВИТИЯ И </w:t>
      </w:r>
      <w:proofErr w:type="gramStart"/>
      <w:r>
        <w:t>ИНВЕСТИЦИОННОЙ</w:t>
      </w:r>
      <w:proofErr w:type="gramEnd"/>
    </w:p>
    <w:p w:rsidR="00395230" w:rsidRDefault="00395230">
      <w:pPr>
        <w:pStyle w:val="ConsPlusTitle"/>
        <w:jc w:val="center"/>
      </w:pPr>
      <w:r>
        <w:t>ДЕЯТЕЛЬНОСТИ ЛЕНИНГРАДСКОЙ ОБЛАСТИ И О ПРИЗНАНИИ</w:t>
      </w:r>
    </w:p>
    <w:p w:rsidR="00395230" w:rsidRDefault="00395230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ПОСТАНОВЛЕНИЙ ПРАВИТЕЛЬСТВА</w:t>
      </w:r>
    </w:p>
    <w:p w:rsidR="00395230" w:rsidRDefault="00395230">
      <w:pPr>
        <w:pStyle w:val="ConsPlusTitle"/>
        <w:jc w:val="center"/>
      </w:pPr>
      <w:r>
        <w:t>ЛЕНИНГРАДСКОЙ ОБЛАСТИ"</w:t>
      </w:r>
    </w:p>
    <w:p w:rsidR="00395230" w:rsidRDefault="00395230">
      <w:pPr>
        <w:pStyle w:val="ConsPlusNormal"/>
        <w:jc w:val="center"/>
      </w:pPr>
      <w:r>
        <w:t>Список изменяющих документов</w:t>
      </w:r>
    </w:p>
    <w:p w:rsidR="00395230" w:rsidRDefault="0039523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395230" w:rsidRDefault="00395230">
      <w:pPr>
        <w:pStyle w:val="ConsPlusNormal"/>
        <w:jc w:val="center"/>
      </w:pPr>
      <w:r>
        <w:t>от 29.02.2016 N 46)</w:t>
      </w:r>
    </w:p>
    <w:p w:rsidR="00395230" w:rsidRDefault="00395230">
      <w:pPr>
        <w:pStyle w:val="ConsPlusNormal"/>
        <w:jc w:val="center"/>
      </w:pPr>
    </w:p>
    <w:p w:rsidR="00395230" w:rsidRDefault="0039523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38</w:t>
        </w:r>
      </w:hyperlink>
      <w:r>
        <w:t xml:space="preserve"> Устава Ленинградской области,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29 октября 2015 года N 71-пг "Об утверждении структуры органов исполнительной власти Ленинградской области", в целях реализации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 ноября 2015 года N 441 "О реорганизации комитета правового обеспечения и контроля Ленинградской области" Правительство Ленинградской области постановляет:</w:t>
      </w:r>
      <w:proofErr w:type="gramEnd"/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контрольно-ревизионном комитете Губернатора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Комитете экономического развития и инвестиционной деятельности Ленинградской области, утвержденное постановлением Правительства Ленинградской области от 21 апреля 2014 года N 144, изменение, признав утратившими силу </w:t>
      </w:r>
      <w:hyperlink r:id="rId11" w:history="1">
        <w:r>
          <w:rPr>
            <w:color w:val="0000FF"/>
          </w:rPr>
          <w:t>пункты 2.5</w:t>
        </w:r>
      </w:hyperlink>
      <w:r>
        <w:t xml:space="preserve"> и </w:t>
      </w:r>
      <w:hyperlink r:id="rId12" w:history="1">
        <w:r>
          <w:rPr>
            <w:color w:val="0000FF"/>
          </w:rPr>
          <w:t>3.14.4</w:t>
        </w:r>
      </w:hyperlink>
      <w:r>
        <w:t>.</w:t>
      </w:r>
    </w:p>
    <w:p w:rsidR="00395230" w:rsidRDefault="00395230">
      <w:pPr>
        <w:pStyle w:val="ConsPlusNormal"/>
      </w:pPr>
    </w:p>
    <w:p w:rsidR="00395230" w:rsidRDefault="00395230">
      <w:pPr>
        <w:pStyle w:val="ConsPlusNormal"/>
        <w:jc w:val="right"/>
      </w:pPr>
      <w:r>
        <w:t>Губернатор</w:t>
      </w:r>
    </w:p>
    <w:p w:rsidR="00395230" w:rsidRDefault="00395230">
      <w:pPr>
        <w:pStyle w:val="ConsPlusNormal"/>
        <w:jc w:val="right"/>
      </w:pPr>
      <w:r>
        <w:t>Ленинградской области</w:t>
      </w:r>
    </w:p>
    <w:p w:rsidR="00395230" w:rsidRDefault="00395230">
      <w:pPr>
        <w:pStyle w:val="ConsPlusNormal"/>
        <w:jc w:val="right"/>
      </w:pPr>
      <w:r>
        <w:t>А.Дрозденко</w:t>
      </w:r>
    </w:p>
    <w:p w:rsidR="00395230" w:rsidRDefault="00395230">
      <w:pPr>
        <w:pStyle w:val="ConsPlusNormal"/>
      </w:pPr>
    </w:p>
    <w:p w:rsidR="00395230" w:rsidRDefault="00395230">
      <w:pPr>
        <w:pStyle w:val="ConsPlusNormal"/>
      </w:pPr>
    </w:p>
    <w:p w:rsidR="00395230" w:rsidRDefault="00395230">
      <w:pPr>
        <w:pStyle w:val="ConsPlusNormal"/>
      </w:pPr>
    </w:p>
    <w:p w:rsidR="00395230" w:rsidRDefault="00395230">
      <w:pPr>
        <w:pStyle w:val="ConsPlusNormal"/>
      </w:pPr>
    </w:p>
    <w:p w:rsidR="00395230" w:rsidRDefault="00395230">
      <w:pPr>
        <w:pStyle w:val="ConsPlusNormal"/>
      </w:pPr>
    </w:p>
    <w:p w:rsidR="00395230" w:rsidRDefault="00395230">
      <w:pPr>
        <w:pStyle w:val="ConsPlusNormal"/>
        <w:jc w:val="right"/>
      </w:pPr>
      <w:r>
        <w:t>УТВЕРЖДЕНО</w:t>
      </w:r>
    </w:p>
    <w:p w:rsidR="00395230" w:rsidRDefault="00395230">
      <w:pPr>
        <w:pStyle w:val="ConsPlusNormal"/>
        <w:jc w:val="right"/>
      </w:pPr>
      <w:r>
        <w:t>постановлением Правительства</w:t>
      </w:r>
    </w:p>
    <w:p w:rsidR="00395230" w:rsidRDefault="00395230">
      <w:pPr>
        <w:pStyle w:val="ConsPlusNormal"/>
        <w:jc w:val="right"/>
      </w:pPr>
      <w:r>
        <w:t>Ленинградской области</w:t>
      </w:r>
    </w:p>
    <w:p w:rsidR="00395230" w:rsidRDefault="00395230">
      <w:pPr>
        <w:pStyle w:val="ConsPlusNormal"/>
        <w:jc w:val="right"/>
      </w:pPr>
      <w:r>
        <w:t>от 15.12.2015 N 481</w:t>
      </w:r>
    </w:p>
    <w:p w:rsidR="00395230" w:rsidRDefault="00395230">
      <w:pPr>
        <w:pStyle w:val="ConsPlusNormal"/>
        <w:jc w:val="right"/>
      </w:pPr>
      <w:r>
        <w:t>(приложение)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Title"/>
        <w:jc w:val="center"/>
      </w:pPr>
      <w:bookmarkStart w:id="0" w:name="P37"/>
      <w:bookmarkEnd w:id="0"/>
      <w:r>
        <w:t>ПОЛОЖЕНИЕ</w:t>
      </w:r>
    </w:p>
    <w:p w:rsidR="00395230" w:rsidRDefault="00395230">
      <w:pPr>
        <w:pStyle w:val="ConsPlusTitle"/>
        <w:jc w:val="center"/>
      </w:pPr>
      <w:r>
        <w:t>О КОНТРОЛЬНО-РЕВИЗИОННОМ КОМИТЕТЕ ГУБЕРНАТОРА</w:t>
      </w:r>
    </w:p>
    <w:p w:rsidR="00395230" w:rsidRDefault="00395230">
      <w:pPr>
        <w:pStyle w:val="ConsPlusTitle"/>
        <w:jc w:val="center"/>
      </w:pPr>
      <w:r>
        <w:t>ЛЕНИНГРАДСКОЙ ОБЛАСТИ</w:t>
      </w:r>
    </w:p>
    <w:p w:rsidR="00395230" w:rsidRDefault="00395230">
      <w:pPr>
        <w:pStyle w:val="ConsPlusNormal"/>
        <w:jc w:val="center"/>
      </w:pPr>
      <w:r>
        <w:t>Список изменяющих документов</w:t>
      </w:r>
    </w:p>
    <w:p w:rsidR="00395230" w:rsidRDefault="00395230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395230" w:rsidRDefault="00395230">
      <w:pPr>
        <w:pStyle w:val="ConsPlusNormal"/>
        <w:jc w:val="center"/>
      </w:pPr>
      <w:r>
        <w:t>от 29.02.2016 N 46)</w:t>
      </w:r>
    </w:p>
    <w:p w:rsidR="00395230" w:rsidRDefault="00395230">
      <w:pPr>
        <w:pStyle w:val="ConsPlusNormal"/>
      </w:pPr>
    </w:p>
    <w:p w:rsidR="00395230" w:rsidRDefault="00395230">
      <w:pPr>
        <w:pStyle w:val="ConsPlusNormal"/>
        <w:jc w:val="center"/>
      </w:pPr>
      <w:r>
        <w:t>1. Общие положения</w:t>
      </w:r>
    </w:p>
    <w:p w:rsidR="00395230" w:rsidRDefault="00395230">
      <w:pPr>
        <w:pStyle w:val="ConsPlusNormal"/>
      </w:pPr>
    </w:p>
    <w:p w:rsidR="00395230" w:rsidRDefault="00395230">
      <w:pPr>
        <w:pStyle w:val="ConsPlusNormal"/>
        <w:ind w:firstLine="540"/>
        <w:jc w:val="both"/>
      </w:pPr>
      <w:r>
        <w:t>1.1. Контрольно-ревизионный комитет Губернатора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осуществляющим контрольно-ревизионную деятельность в соответствии с законодательством, в том числе по обеспечению полномочия Губернатора Ленинградской области по контролю деятельности органов исполнительной власти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 xml:space="preserve">1.2. Комитет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15" w:history="1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и поручениями Губернатора Ленинградской области, правовыми актами Правительства Ленинградской области, а также настоящим Положением.</w:t>
      </w:r>
    </w:p>
    <w:p w:rsidR="00395230" w:rsidRDefault="00395230">
      <w:pPr>
        <w:pStyle w:val="ConsPlusNormal"/>
        <w:ind w:firstLine="540"/>
        <w:jc w:val="both"/>
      </w:pPr>
      <w:r>
        <w:t>1.3. Комитет осуществляет свою деятельность во взаимодействии с органами государственной власти Российской Федерации, органами государственной власти субъектов Российской Федерации, иными государственными органами, органами местного самоуправления и должностными лицами местного самоуправления, а также гражданами, организациями, если иное не установлено законодательством.</w:t>
      </w:r>
    </w:p>
    <w:p w:rsidR="00395230" w:rsidRDefault="00395230">
      <w:pPr>
        <w:pStyle w:val="ConsPlusNormal"/>
        <w:ind w:firstLine="540"/>
        <w:jc w:val="both"/>
      </w:pPr>
      <w:r>
        <w:t>1.4. При осуществлении взаимодействия с органами государственной власти, органами местного самоуправления, юридическими и физическими лицами Комитет вправе действовать от своего имени в пределах своей компетенции.</w:t>
      </w:r>
    </w:p>
    <w:p w:rsidR="00395230" w:rsidRDefault="00395230">
      <w:pPr>
        <w:pStyle w:val="ConsPlusNormal"/>
        <w:ind w:firstLine="540"/>
        <w:jc w:val="both"/>
      </w:pPr>
      <w:r>
        <w:t xml:space="preserve">1.5. В пределах своей компетенции Комитет принимает нормативные правовые акты Ленинградской области в форме приказов, а также правовые акты, имеющие ненормативный характер, в форме распоряжений, </w:t>
      </w:r>
      <w:proofErr w:type="gramStart"/>
      <w:r>
        <w:t>подготавливает и направляет</w:t>
      </w:r>
      <w:proofErr w:type="gramEnd"/>
      <w:r>
        <w:t xml:space="preserve"> руководителям органов исполнительной власти Ленинградской области информационные и иные письма по вопросам, отнесенным к компетенции Комитета.</w:t>
      </w:r>
    </w:p>
    <w:p w:rsidR="00395230" w:rsidRDefault="00395230">
      <w:pPr>
        <w:pStyle w:val="ConsPlusNormal"/>
        <w:ind w:firstLine="540"/>
        <w:jc w:val="both"/>
      </w:pPr>
      <w:r>
        <w:t xml:space="preserve">1.6. Комитет </w:t>
      </w:r>
      <w:proofErr w:type="gramStart"/>
      <w:r>
        <w:t>подотчетен</w:t>
      </w:r>
      <w:proofErr w:type="gramEnd"/>
      <w:r>
        <w:t xml:space="preserve"> и подконтролен Губернатору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1.7. Финансирование деятельности Комитета и материально-техническое обеспечение его деятельности осуществляются в установленном порядке за счет средств областного бюджета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1.8. Комитет обладает правами юридического лица в объеме, необходимом для реализации полномочий, имеет лицевой счет, печать, штампы, бланки с изображением герба Ленинградской области и своим наименованием.</w:t>
      </w:r>
    </w:p>
    <w:p w:rsidR="00395230" w:rsidRDefault="003952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29.02.2016 N 46)</w:t>
      </w:r>
    </w:p>
    <w:p w:rsidR="00395230" w:rsidRDefault="00395230">
      <w:pPr>
        <w:pStyle w:val="ConsPlusNormal"/>
        <w:ind w:firstLine="540"/>
        <w:jc w:val="both"/>
      </w:pPr>
      <w:r>
        <w:t>1.9. Комитет находится по адресу: 191311, Санкт-Петербург, Суворовский проспект, дом 67.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jc w:val="center"/>
      </w:pPr>
      <w:r>
        <w:t>2. Полномочия Комитета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ind w:firstLine="540"/>
        <w:jc w:val="both"/>
      </w:pPr>
      <w:r>
        <w:t>Комитет осуществляет следующие полномочия:</w:t>
      </w:r>
    </w:p>
    <w:p w:rsidR="00395230" w:rsidRDefault="00395230">
      <w:pPr>
        <w:pStyle w:val="ConsPlusNormal"/>
        <w:ind w:firstLine="540"/>
        <w:jc w:val="both"/>
      </w:pPr>
      <w:r>
        <w:t>2.1. Осуществляет контрольно-ревизионную деятельность в соответствии с законодательством.</w:t>
      </w:r>
    </w:p>
    <w:p w:rsidR="00395230" w:rsidRDefault="00395230">
      <w:pPr>
        <w:pStyle w:val="ConsPlusNormal"/>
        <w:ind w:firstLine="540"/>
        <w:jc w:val="both"/>
      </w:pPr>
      <w:r>
        <w:t>2.2. Рассматривает обращения граждан, объединений граждан, в том числе юридических лиц, поступившие в Комитет.</w:t>
      </w:r>
    </w:p>
    <w:p w:rsidR="00395230" w:rsidRDefault="00395230">
      <w:pPr>
        <w:pStyle w:val="ConsPlusNormal"/>
        <w:ind w:firstLine="540"/>
        <w:jc w:val="both"/>
      </w:pPr>
      <w:r>
        <w:t>2.3. Обеспечивает представление интересов Ленинградской области, Губернатора Ленинградской области и Правительства Ленинградской области в судах в пределах компетенции Комитета.</w:t>
      </w:r>
    </w:p>
    <w:p w:rsidR="00395230" w:rsidRDefault="00395230">
      <w:pPr>
        <w:pStyle w:val="ConsPlusNormal"/>
        <w:ind w:firstLine="540"/>
        <w:jc w:val="both"/>
      </w:pPr>
      <w:r>
        <w:t>2.4. Осуществляет полномочия органа исполнительной власти Ленинградской области, уполномоченного на осуществление контроля в сфере закупок товаров, работ, услуг для обеспечения государственных и муниципальных нужд.</w:t>
      </w:r>
    </w:p>
    <w:p w:rsidR="00395230" w:rsidRDefault="00395230">
      <w:pPr>
        <w:pStyle w:val="ConsPlusNormal"/>
        <w:ind w:firstLine="540"/>
        <w:jc w:val="both"/>
      </w:pPr>
      <w:r>
        <w:t xml:space="preserve">2.5.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</w:t>
      </w:r>
      <w:r>
        <w:lastRenderedPageBreak/>
        <w:t>рассмотрения обращений граждан.</w:t>
      </w:r>
    </w:p>
    <w:p w:rsidR="00395230" w:rsidRDefault="00395230">
      <w:pPr>
        <w:pStyle w:val="ConsPlusNormal"/>
        <w:ind w:firstLine="540"/>
        <w:jc w:val="both"/>
      </w:pPr>
      <w:r>
        <w:t>2.6. Осуществляет бюджетные полномочия главного администратора (администратора) доходов областного бюджета Ленинградской области и местных бюджетов, поступающих за счет денежных взысканий (административных штрафов), налагаемых Комитетом за нарушение федерального законодательства.</w:t>
      </w:r>
    </w:p>
    <w:p w:rsidR="00395230" w:rsidRDefault="00395230">
      <w:pPr>
        <w:pStyle w:val="ConsPlusNormal"/>
        <w:jc w:val="both"/>
      </w:pPr>
      <w:r>
        <w:t xml:space="preserve">(п. 2.6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29.02.2016 N 46)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jc w:val="center"/>
      </w:pPr>
      <w:r>
        <w:t>3. Функции Комитета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ind w:firstLine="540"/>
        <w:jc w:val="both"/>
      </w:pPr>
      <w:r>
        <w:t>В соответствии со своими полномочиями Комитет выполняет следующие функции:</w:t>
      </w:r>
    </w:p>
    <w:p w:rsidR="00395230" w:rsidRDefault="00395230">
      <w:pPr>
        <w:pStyle w:val="ConsPlusNormal"/>
        <w:ind w:firstLine="540"/>
        <w:jc w:val="both"/>
      </w:pPr>
      <w:bookmarkStart w:id="1" w:name="P71"/>
      <w:bookmarkEnd w:id="1"/>
      <w:r>
        <w:t>3.1. В целях реализации полномочий Губернатора Ленинградской области по контролю деятельности органов исполнительной власти Ленинградской области по поручению Губернатора Ленинградской области:</w:t>
      </w:r>
    </w:p>
    <w:p w:rsidR="00395230" w:rsidRDefault="00395230">
      <w:pPr>
        <w:pStyle w:val="ConsPlusNormal"/>
        <w:ind w:firstLine="540"/>
        <w:jc w:val="both"/>
      </w:pPr>
      <w:r>
        <w:t>3.1.1. Контролирует соблюдение органами исполнительной власти Ленинградской области (далее - органы исполнительной власти) федерального законодательства, областных законов, правовых актов Губернатора Ленинградской области и правовых актов Правительства Ленинградской области, правовых актов органов исполнительной власти.</w:t>
      </w:r>
    </w:p>
    <w:p w:rsidR="00395230" w:rsidRDefault="00395230">
      <w:pPr>
        <w:pStyle w:val="ConsPlusNormal"/>
        <w:ind w:firstLine="540"/>
        <w:jc w:val="both"/>
      </w:pPr>
      <w:r>
        <w:t>3.1.2. Проводит анализ реализации органами исполнительной власти мероприятий государственных и целевых программ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 xml:space="preserve">3.1.3. Осуществляет </w:t>
      </w:r>
      <w:proofErr w:type="gramStart"/>
      <w:r>
        <w:t>контроль за</w:t>
      </w:r>
      <w:proofErr w:type="gramEnd"/>
      <w:r>
        <w:t xml:space="preserve"> реализацией органами исполнительной власти функций и полномочий учредителей в отношении подведомственных им государственных учреждений и государственных предприятий.</w:t>
      </w:r>
    </w:p>
    <w:p w:rsidR="00395230" w:rsidRDefault="00395230">
      <w:pPr>
        <w:pStyle w:val="ConsPlusNormal"/>
        <w:ind w:firstLine="540"/>
        <w:jc w:val="both"/>
      </w:pPr>
      <w:r>
        <w:t xml:space="preserve">3.1.4. </w:t>
      </w:r>
      <w:proofErr w:type="gramStart"/>
      <w:r>
        <w:t>В установленном действующим законодательством порядке осуществляет сбор, обработку и анализ информации о социальных, экономических, политических и иных процессах в Ленинградской области, а также обращений и предложений органов государственной власти, иных государственных органов, органов местного самоуправления Ленинградской области (далее - органы местного самоуправления), граждан, коммерческих и некоммерческих организаций в целях представления соответствующих докладов, отчетов, справок, аналитических записок Губернатору Ленинградской области.</w:t>
      </w:r>
      <w:proofErr w:type="gramEnd"/>
    </w:p>
    <w:p w:rsidR="00395230" w:rsidRDefault="00395230">
      <w:pPr>
        <w:pStyle w:val="ConsPlusNormal"/>
        <w:ind w:firstLine="540"/>
        <w:jc w:val="both"/>
      </w:pPr>
      <w:r>
        <w:t xml:space="preserve">3.2. В целях осуществления функций, установленных </w:t>
      </w:r>
      <w:hyperlink w:anchor="P71" w:history="1">
        <w:r>
          <w:rPr>
            <w:color w:val="0000FF"/>
          </w:rPr>
          <w:t>пунктом 3.1</w:t>
        </w:r>
      </w:hyperlink>
      <w:r>
        <w:t xml:space="preserve"> настоящего Положения:</w:t>
      </w:r>
    </w:p>
    <w:p w:rsidR="00395230" w:rsidRDefault="00395230">
      <w:pPr>
        <w:pStyle w:val="ConsPlusNormal"/>
        <w:ind w:firstLine="540"/>
        <w:jc w:val="both"/>
      </w:pPr>
      <w:r>
        <w:t xml:space="preserve">3.2.1. В установленном действующим законодательством порядке </w:t>
      </w:r>
      <w:proofErr w:type="gramStart"/>
      <w:r>
        <w:t>запрашивает и получает</w:t>
      </w:r>
      <w:proofErr w:type="gramEnd"/>
      <w:r>
        <w:t xml:space="preserve"> от органов исполнительной власти, государственных учреждений и государственных унитарных предприятий Ленинградской области, органов местного самоуправления документы, разъяснения, материалы и иную информацию.</w:t>
      </w:r>
    </w:p>
    <w:p w:rsidR="00395230" w:rsidRDefault="00395230">
      <w:pPr>
        <w:pStyle w:val="ConsPlusNormal"/>
        <w:ind w:firstLine="540"/>
        <w:jc w:val="both"/>
      </w:pPr>
      <w:r>
        <w:t>3.2.2. Приглашает должностных лиц органов исполнительной власти, государственных учреждений и государственных унитарных предприятий Ленинградской области для дачи устных и письменных пояснений.</w:t>
      </w:r>
    </w:p>
    <w:p w:rsidR="00395230" w:rsidRDefault="00395230">
      <w:pPr>
        <w:pStyle w:val="ConsPlusNormal"/>
        <w:ind w:firstLine="540"/>
        <w:jc w:val="both"/>
      </w:pPr>
      <w:r>
        <w:t>3.2.3. Формирует временные рабочие органы с привлечением представителей органов исполнительной власти, государственных учреждений и государственных унитарных предприятий Ленинградской области, а также независимых экспертов.</w:t>
      </w:r>
    </w:p>
    <w:p w:rsidR="00395230" w:rsidRDefault="00395230">
      <w:pPr>
        <w:pStyle w:val="ConsPlusNormal"/>
        <w:ind w:firstLine="540"/>
        <w:jc w:val="both"/>
      </w:pPr>
      <w:r>
        <w:t>3.2.4. Организует совещания с участием представителей органов исполнительной власти, государственных учреждений и государственных унитарных предприятий Ленинградской области, а также представителей органов местного самоуправления (по согласованию).</w:t>
      </w:r>
    </w:p>
    <w:p w:rsidR="00395230" w:rsidRDefault="00395230">
      <w:pPr>
        <w:pStyle w:val="ConsPlusNormal"/>
        <w:ind w:firstLine="540"/>
        <w:jc w:val="both"/>
      </w:pPr>
      <w:r>
        <w:t>3.2.5. Производит обследование объектов, являющихся предметом проверок, проводимых по поручению Губернатора Ленинградской области, в том числе с использованием технических средств измерения, звуко-, фот</w:t>
      </w:r>
      <w:proofErr w:type="gramStart"/>
      <w:r>
        <w:t>о-</w:t>
      </w:r>
      <w:proofErr w:type="gramEnd"/>
      <w:r>
        <w:t xml:space="preserve"> и видеофиксации.</w:t>
      </w:r>
    </w:p>
    <w:p w:rsidR="00395230" w:rsidRDefault="00395230">
      <w:pPr>
        <w:pStyle w:val="ConsPlusNormal"/>
        <w:ind w:firstLine="540"/>
        <w:jc w:val="both"/>
      </w:pPr>
      <w:r>
        <w:t xml:space="preserve">3.2.6. Обеспечивает взаимодействие с органами государственной власти, выполняющими контрольные (надзорные) функции, Контрольно-счетной палатой Ленинградской области, с органами исполнительной власти, осуществляющими </w:t>
      </w:r>
      <w:proofErr w:type="gramStart"/>
      <w:r>
        <w:t>контроль за</w:t>
      </w:r>
      <w:proofErr w:type="gramEnd"/>
      <w:r>
        <w:t xml:space="preserve"> деятельностью подведомственных государственных учреждений и государственных предприятий, комитетом государственного финансового контроля Ленинградской области, иными государственными органами.</w:t>
      </w:r>
    </w:p>
    <w:p w:rsidR="00395230" w:rsidRDefault="00395230">
      <w:pPr>
        <w:pStyle w:val="ConsPlusNormal"/>
        <w:ind w:firstLine="540"/>
        <w:jc w:val="both"/>
      </w:pPr>
      <w:r>
        <w:t xml:space="preserve">3.2.7. Информирует Губернатора Ленинградской области о результатах осуществленных проверок и аналитической деятельности, в том числе о подготовленных на их основе </w:t>
      </w:r>
      <w:r>
        <w:lastRenderedPageBreak/>
        <w:t>предложениях:</w:t>
      </w:r>
    </w:p>
    <w:p w:rsidR="00395230" w:rsidRDefault="00395230">
      <w:pPr>
        <w:pStyle w:val="ConsPlusNormal"/>
        <w:ind w:firstLine="540"/>
        <w:jc w:val="both"/>
      </w:pPr>
      <w:r>
        <w:t>по совершенствованию системы государственного управления и работы органов исполнительной власти;</w:t>
      </w:r>
    </w:p>
    <w:p w:rsidR="00395230" w:rsidRDefault="00395230">
      <w:pPr>
        <w:pStyle w:val="ConsPlusNormal"/>
        <w:ind w:firstLine="540"/>
        <w:jc w:val="both"/>
      </w:pPr>
      <w:r>
        <w:t>по предупреждению и устранению выявленных нарушений;</w:t>
      </w:r>
    </w:p>
    <w:p w:rsidR="00395230" w:rsidRDefault="00395230">
      <w:pPr>
        <w:pStyle w:val="ConsPlusNormal"/>
        <w:ind w:firstLine="540"/>
        <w:jc w:val="both"/>
      </w:pPr>
      <w:r>
        <w:t>по привлечению к ответственности должностных лиц.</w:t>
      </w:r>
    </w:p>
    <w:p w:rsidR="00395230" w:rsidRDefault="00395230">
      <w:pPr>
        <w:pStyle w:val="ConsPlusNormal"/>
        <w:ind w:firstLine="540"/>
        <w:jc w:val="both"/>
      </w:pPr>
      <w:r>
        <w:t>3.2.8. Направляет по поручению Губернатора Ленинградской области:</w:t>
      </w:r>
    </w:p>
    <w:p w:rsidR="00395230" w:rsidRDefault="00395230">
      <w:pPr>
        <w:pStyle w:val="ConsPlusNormal"/>
        <w:ind w:firstLine="540"/>
        <w:jc w:val="both"/>
      </w:pPr>
      <w:r>
        <w:t>информацию о выявленных нарушениях в правоохранительные органы, орган государственного финансового контроля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предложения об устранении выявленных нарушений органам исполнительной власти, государственным учреждениям и государственным предприятиям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3.3. В рамках исполнения полномочий органа исполнительной власти Ленинградской области, уполномоченного на осуществление контроля в сфере закупок товаров, работ, услуг:</w:t>
      </w:r>
    </w:p>
    <w:p w:rsidR="00395230" w:rsidRDefault="00395230">
      <w:pPr>
        <w:pStyle w:val="ConsPlusNormal"/>
        <w:ind w:firstLine="540"/>
        <w:jc w:val="both"/>
      </w:pPr>
      <w:proofErr w:type="gramStart"/>
      <w:r>
        <w:t>осуществляет плановые проверки в отношении заказчиков, контрактных служб, контрактных управляющих, комиссий по осуществлению закупок и членов этих комиссий, уполномоченных органов, уполномоченных учреждений при осуществлении закупок для обеспечения нужд Ленинградской области, в отношении специализированных организаций,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отдельные полномочия в рамках осуществления</w:t>
      </w:r>
      <w:proofErr w:type="gramEnd"/>
      <w:r>
        <w:t xml:space="preserve"> закупок для обеспечения нужд Ленинградской области;</w:t>
      </w:r>
    </w:p>
    <w:p w:rsidR="00395230" w:rsidRDefault="00395230">
      <w:pPr>
        <w:pStyle w:val="ConsPlusNormal"/>
        <w:ind w:firstLine="540"/>
        <w:jc w:val="both"/>
      </w:pPr>
      <w:proofErr w:type="gramStart"/>
      <w:r>
        <w:t>осуществляет внеплановые проверки в отношении заказчиков, контрактных служб, контрактных управляющих, комиссий по осуществлению закупок и членов этих комиссий, уполномоченных органов, уполномоченных учреждений при осуществлении закупок для обеспечения нужд Ленинградской области и муниципальных нужд муниципальных образований Ленинградской области, в отношении специализированных организаций,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</w:t>
      </w:r>
      <w:proofErr w:type="gramEnd"/>
      <w:r>
        <w:t>, работ, услуг отдельные полномочия в рамках осуществления закупок для обеспечения нужд Ленинградской области и муниципальных нужд муниципальных образований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осуществляет в случаях,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услуг, согласование решения заказчика об осуществлении закупки у единственного поставщика (исполнителя, подрядчика) либо отказывает в согласовании такого решения;</w:t>
      </w:r>
    </w:p>
    <w:p w:rsidR="00395230" w:rsidRDefault="00395230">
      <w:pPr>
        <w:pStyle w:val="ConsPlusNormal"/>
        <w:ind w:firstLine="540"/>
        <w:jc w:val="both"/>
      </w:pPr>
      <w:proofErr w:type="gramStart"/>
      <w:r>
        <w:t>на основании заявления заказчика принимает решение о возможности закупки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топлива, которые необходимы для нормального жизнеобеспечения граждан и отсутствие которых приведет к нарушению их нормального жизнеобеспечения, путем проведения запроса котировок независимо от цены контракта в случаях, если предписание об отмене результатов</w:t>
      </w:r>
      <w:proofErr w:type="gramEnd"/>
      <w:r>
        <w:t xml:space="preserve"> конкурса выдано Комитетом;</w:t>
      </w:r>
    </w:p>
    <w:p w:rsidR="00395230" w:rsidRDefault="00395230">
      <w:pPr>
        <w:pStyle w:val="ConsPlusNormal"/>
        <w:ind w:firstLine="540"/>
        <w:jc w:val="both"/>
      </w:pPr>
      <w:r>
        <w:t>осуществляет контроль своевременности представления уведомлений о заключении заказчиками контрактов, гражданско-правовых договоров с единственным поставщиком (исполнителем, подрядчиком) в случаях, предусмотренных законодательством Российской Федерации о контрактной системе в сфере закупок товаров, работ, услуг;</w:t>
      </w:r>
    </w:p>
    <w:p w:rsidR="00395230" w:rsidRDefault="00395230">
      <w:pPr>
        <w:pStyle w:val="ConsPlusNormal"/>
        <w:ind w:firstLine="540"/>
        <w:jc w:val="both"/>
      </w:pPr>
      <w:r>
        <w:t>осуществляет рассмотрение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членов этой комиссии, должностного лица контрактной службы, контрактного управляющего;</w:t>
      </w:r>
    </w:p>
    <w:p w:rsidR="00395230" w:rsidRDefault="00395230">
      <w:pPr>
        <w:pStyle w:val="ConsPlusNormal"/>
        <w:ind w:firstLine="540"/>
        <w:jc w:val="both"/>
      </w:pPr>
      <w:r>
        <w:t>осуществляет иные установленные законодательством Российской Федерации и иными нормативными правовыми актами функции органа исполнительной власти субъекта Российской Федерации, уполномоченного на осуществление контроля в сфере закупок товаров, работ, услуг.</w:t>
      </w:r>
    </w:p>
    <w:p w:rsidR="00395230" w:rsidRDefault="00395230">
      <w:pPr>
        <w:pStyle w:val="ConsPlusNormal"/>
        <w:ind w:firstLine="540"/>
        <w:jc w:val="both"/>
      </w:pPr>
      <w:r>
        <w:t xml:space="preserve">При выявлении в результате проведения Комитетом плановых и внеплановых проверок нарушений законодательства Российской Федерации и иных нормативных правовых актов о контрактной системе в сфере закупок, а также в результате рассмотрения жалобы на действия (бездействие) заказчика, уполномоченного органа, уполномоченного учреждения, </w:t>
      </w:r>
      <w:r>
        <w:lastRenderedPageBreak/>
        <w:t>специализированной организации или комиссии по осуществлению закупок Комитет вправе:</w:t>
      </w:r>
    </w:p>
    <w:p w:rsidR="00395230" w:rsidRDefault="00395230">
      <w:pPr>
        <w:pStyle w:val="ConsPlusNormal"/>
        <w:ind w:firstLine="540"/>
        <w:jc w:val="both"/>
      </w:pPr>
      <w: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395230" w:rsidRDefault="00395230">
      <w:pPr>
        <w:pStyle w:val="ConsPlusNormal"/>
        <w:ind w:firstLine="540"/>
        <w:jc w:val="both"/>
      </w:pPr>
      <w:r>
        <w:t>выдавать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395230" w:rsidRDefault="00395230">
      <w:pPr>
        <w:pStyle w:val="ConsPlusNormal"/>
        <w:ind w:firstLine="540"/>
        <w:jc w:val="both"/>
      </w:pPr>
      <w: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95230" w:rsidRDefault="00395230">
      <w:pPr>
        <w:pStyle w:val="ConsPlusNormal"/>
        <w:ind w:firstLine="540"/>
        <w:jc w:val="both"/>
      </w:pPr>
      <w:r>
        <w:t>3.4. Выполняет также следующие функции:</w:t>
      </w:r>
    </w:p>
    <w:p w:rsidR="00395230" w:rsidRDefault="00395230">
      <w:pPr>
        <w:pStyle w:val="ConsPlusNormal"/>
        <w:ind w:firstLine="540"/>
        <w:jc w:val="both"/>
      </w:pPr>
      <w:r>
        <w:t>3.4.1. В пределах своей компетенции:</w:t>
      </w:r>
    </w:p>
    <w:p w:rsidR="00395230" w:rsidRDefault="00395230">
      <w:pPr>
        <w:pStyle w:val="ConsPlusNormal"/>
        <w:ind w:firstLine="540"/>
        <w:jc w:val="both"/>
      </w:pPr>
      <w:r>
        <w:t>подготавливает ответы на обращения граждан, объединений граждан, в том числе юридических лиц, а также должностных лиц в случаях и порядке, установленных федеральными законами или областными законами;</w:t>
      </w:r>
    </w:p>
    <w:p w:rsidR="00395230" w:rsidRDefault="00395230">
      <w:pPr>
        <w:pStyle w:val="ConsPlusNormal"/>
        <w:ind w:firstLine="540"/>
        <w:jc w:val="both"/>
      </w:pPr>
      <w:r>
        <w:t>участвует в мобилизационной подготовке;</w:t>
      </w:r>
    </w:p>
    <w:p w:rsidR="00395230" w:rsidRDefault="00395230">
      <w:pPr>
        <w:pStyle w:val="ConsPlusNormal"/>
        <w:ind w:firstLine="540"/>
        <w:jc w:val="both"/>
      </w:pPr>
      <w:r>
        <w:t>участвует в комплектовании архивных фондов.</w:t>
      </w:r>
    </w:p>
    <w:p w:rsidR="00395230" w:rsidRDefault="00395230">
      <w:pPr>
        <w:pStyle w:val="ConsPlusNormal"/>
        <w:ind w:firstLine="540"/>
        <w:jc w:val="both"/>
      </w:pPr>
      <w:r>
        <w:t>3.4.2. Своевременно информирует Губернатора Ленинградской области о результатах деятельности Комитета, в том числе представляет отчеты в порядке, установленном правовыми актами Правительства Ленинградской области или правовыми актами Губернатора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 xml:space="preserve">3.4.3. Предоставляет информацию о деятельности Комитета, в том числе размещает информацию в информационно-телекоммуникационной сети "Интернет" на официальном сайте Администрации Ленинградской области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95230" w:rsidRDefault="00395230">
      <w:pPr>
        <w:pStyle w:val="ConsPlusNormal"/>
        <w:ind w:firstLine="540"/>
        <w:jc w:val="both"/>
      </w:pPr>
      <w:r>
        <w:t>3.4.4. Обеспечивает внесение сведений в базы данных региональных и иных информационных систем в порядке и случаях, установленных федеральным законодательством и областным законодательством.</w:t>
      </w:r>
    </w:p>
    <w:p w:rsidR="00395230" w:rsidRDefault="00395230">
      <w:pPr>
        <w:pStyle w:val="ConsPlusNormal"/>
        <w:ind w:firstLine="540"/>
        <w:jc w:val="both"/>
      </w:pPr>
      <w:r>
        <w:t>3.4.5. Осуществляет правовое информирование населения Ленинградской области по вопросам, относящимся к компетенции Комитета, в порядке, установленном Правительством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3.4.6. Осуществляет иные функции, которые возложены на Комитет правовыми актами Губернатора Ленинградской области или правовыми актами Правительства Ленинградской области.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jc w:val="center"/>
      </w:pPr>
      <w:r>
        <w:t>4. Управление Комитетом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 xml:space="preserve">4.2. Председатель Комитета </w:t>
      </w:r>
      <w:proofErr w:type="gramStart"/>
      <w:r>
        <w:t>подконтролен и подотчетен</w:t>
      </w:r>
      <w:proofErr w:type="gramEnd"/>
      <w:r>
        <w:t xml:space="preserve"> непосредственно Губернатору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4.3. Председатель Комитета:</w:t>
      </w:r>
    </w:p>
    <w:p w:rsidR="00395230" w:rsidRDefault="00395230">
      <w:pPr>
        <w:pStyle w:val="ConsPlusNormal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области, постановлений и распоряжений Правительства Ленинградской области, указаний и поручений Губернатора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руководит деятельностью Комитета на принципах единоначалия, в том числе распределяет документы и материалы, поступившие в Комитет, между структурными подразделениями, входящими в состав Комитета, или отдельными работниками Комитета; дает обязательные для исполнения поручения и указания работникам Комитета; определяет порядок работы структурных подразделений Комитета, утверждает положения о структурных подразделениях Комитета;</w:t>
      </w:r>
    </w:p>
    <w:p w:rsidR="00395230" w:rsidRDefault="00395230">
      <w:pPr>
        <w:pStyle w:val="ConsPlusNormal"/>
        <w:ind w:firstLine="540"/>
        <w:jc w:val="both"/>
      </w:pPr>
      <w:r>
        <w:lastRenderedPageBreak/>
        <w:t>несет персональную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или иную охраняемую законом тайну;</w:t>
      </w:r>
    </w:p>
    <w:p w:rsidR="00395230" w:rsidRDefault="00395230">
      <w:pPr>
        <w:pStyle w:val="ConsPlusNormal"/>
        <w:ind w:firstLine="540"/>
        <w:jc w:val="both"/>
      </w:pPr>
      <w:r>
        <w:t>в пределах своей компетенции подписывает от имени Комитета правовые акты Комитета в соответствии с областным законодательством;</w:t>
      </w:r>
    </w:p>
    <w:p w:rsidR="00395230" w:rsidRDefault="00395230">
      <w:pPr>
        <w:pStyle w:val="ConsPlusNormal"/>
        <w:ind w:firstLine="540"/>
        <w:jc w:val="both"/>
      </w:pPr>
      <w:r>
        <w:t>без доверенности в пределах компетенции Комитета представляет Комитет по всем вопросам его деятельности;</w:t>
      </w:r>
    </w:p>
    <w:p w:rsidR="00395230" w:rsidRDefault="00395230">
      <w:pPr>
        <w:pStyle w:val="ConsPlusNormal"/>
        <w:ind w:firstLine="540"/>
        <w:jc w:val="both"/>
      </w:pPr>
      <w:r>
        <w:t>участвует в заседаниях Правительства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подписывает заключения, доклады, служебные записки, письма, запросы, справки, отчеты и иные документы Комитета, а также выдает доверенности;</w:t>
      </w:r>
    </w:p>
    <w:p w:rsidR="00395230" w:rsidRDefault="00395230">
      <w:pPr>
        <w:pStyle w:val="ConsPlusNormal"/>
        <w:ind w:firstLine="540"/>
        <w:jc w:val="both"/>
      </w:pPr>
      <w:r>
        <w:t>по поручению Губернатора Ленинградской области представляет Губернатора Ленинградской области, Правительство Ленинградской области в органах государственной власти Российской Федерации, органах государственной власти субъектов Российской Федерации, иных государственных органах и органах местного самоуправления;</w:t>
      </w:r>
    </w:p>
    <w:p w:rsidR="00395230" w:rsidRDefault="00395230">
      <w:pPr>
        <w:pStyle w:val="ConsPlusNormal"/>
        <w:ind w:firstLine="540"/>
        <w:jc w:val="both"/>
      </w:pPr>
      <w:r>
        <w:t>в установленном порядке представляет предложения о поощрении или привлечении к дисциплинарной ответственности государственных гражданских служащих Комитета 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в установленном порядке вносит представления о назначении на должность и освобождении от должности лиц, замещающих в Комитете должности гражданской службы Ленинградской области, а также ходатайства по вопросам, связанным с прохождением этими лицами государственной службы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вносит предложения о привлечении к дисциплинарной или иной ответственности должностных лиц органов исполнительной власти Ленинградской области, государственных учреждений Ленинградской области и государственных унитарных предприятий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утверждает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395230" w:rsidRDefault="00395230">
      <w:pPr>
        <w:pStyle w:val="ConsPlusNormal"/>
        <w:ind w:firstLine="540"/>
        <w:jc w:val="both"/>
      </w:pPr>
      <w:r>
        <w:t>выполняет иные обязанности, обусловленные поручениями Губернатора Ленинградской области, федеральным и областным законодательством;</w:t>
      </w:r>
    </w:p>
    <w:p w:rsidR="00395230" w:rsidRDefault="00395230">
      <w:pPr>
        <w:pStyle w:val="ConsPlusNormal"/>
        <w:ind w:firstLine="540"/>
        <w:jc w:val="both"/>
      </w:pPr>
      <w:r>
        <w:t>несет персональную ответственность за несоблюдение требований законодательства о противодействии коррупции в Комитете.</w:t>
      </w:r>
    </w:p>
    <w:p w:rsidR="00395230" w:rsidRDefault="00395230">
      <w:pPr>
        <w:pStyle w:val="ConsPlusNormal"/>
        <w:ind w:firstLine="540"/>
        <w:jc w:val="both"/>
      </w:pPr>
      <w:r>
        <w:t>4.4. В период отсутствия председателя Комитета его обязанности исполняет заместитель председателя Комитета, если иное не установлено Губернатором Ленинградской области.</w:t>
      </w:r>
    </w:p>
    <w:p w:rsidR="00395230" w:rsidRDefault="00395230">
      <w:pPr>
        <w:pStyle w:val="ConsPlusNormal"/>
        <w:ind w:firstLine="540"/>
        <w:jc w:val="both"/>
      </w:pPr>
      <w:r>
        <w:t>4.5. Права и обязанности государственных гражданских служащих Комитета определяются законодательством о государственной гражданской службе, служебными контрактами и должностными регламентами.</w:t>
      </w:r>
    </w:p>
    <w:p w:rsidR="00395230" w:rsidRDefault="00395230">
      <w:pPr>
        <w:pStyle w:val="ConsPlusNormal"/>
        <w:ind w:firstLine="540"/>
        <w:jc w:val="both"/>
      </w:pPr>
      <w:r>
        <w:t>4.6. Права и обязанности работников Комитета, замещающих должности, не являющиеся должностями государственной гражданской службы Ленинградской области, определяются трудовым законодательством, трудовыми договорами и должностными инструкциями.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jc w:val="center"/>
      </w:pPr>
      <w:r>
        <w:t>5. Реорганизация и ликвидация Комитета</w:t>
      </w:r>
    </w:p>
    <w:p w:rsidR="00395230" w:rsidRDefault="00395230">
      <w:pPr>
        <w:pStyle w:val="ConsPlusNormal"/>
        <w:ind w:firstLine="540"/>
        <w:jc w:val="both"/>
      </w:pPr>
    </w:p>
    <w:p w:rsidR="00395230" w:rsidRDefault="00395230">
      <w:pPr>
        <w:pStyle w:val="ConsPlusNormal"/>
        <w:ind w:firstLine="540"/>
        <w:jc w:val="both"/>
      </w:pPr>
      <w:r>
        <w:t xml:space="preserve">Комитет </w:t>
      </w:r>
      <w:proofErr w:type="gramStart"/>
      <w:r>
        <w:t>реорганизуется и упраздняется</w:t>
      </w:r>
      <w:proofErr w:type="gramEnd"/>
      <w:r>
        <w:t xml:space="preserve">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20" w:history="1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395230" w:rsidRDefault="00395230">
      <w:pPr>
        <w:pStyle w:val="ConsPlusNormal"/>
      </w:pPr>
    </w:p>
    <w:p w:rsidR="00395230" w:rsidRDefault="00395230">
      <w:pPr>
        <w:pStyle w:val="ConsPlusNormal"/>
      </w:pPr>
    </w:p>
    <w:p w:rsidR="00395230" w:rsidRDefault="00395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2" w:name="_GoBack"/>
      <w:bookmarkEnd w:id="2"/>
    </w:p>
    <w:sectPr w:rsidR="00D617B0" w:rsidSect="0081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30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230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27961402539451A0D3B6321F7D53450AA4028C1B07FB63F54C25C6D1D27G" TargetMode="External"/><Relationship Id="rId13" Type="http://schemas.openxmlformats.org/officeDocument/2006/relationships/hyperlink" Target="consultantplus://offline/ref=A8027961402539451A0D3B6321F7D53450AB492ECDB27FB63F54C25C6DD79C64B1A09D55B613A95E1627G" TargetMode="External"/><Relationship Id="rId18" Type="http://schemas.openxmlformats.org/officeDocument/2006/relationships/hyperlink" Target="consultantplus://offline/ref=A8027961402539451A0D247234F7D53450A54A2BC0B57FB63F54C25C6D1D27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027961402539451A0D3B6321F7D53450AB4B2BCDB37FB63F54C25C6DD79C64B1A09D55B61120G" TargetMode="External"/><Relationship Id="rId12" Type="http://schemas.openxmlformats.org/officeDocument/2006/relationships/hyperlink" Target="consultantplus://offline/ref=A8027961402539451A0D3B6321F7D53450AA4F2AC7B17FB63F54C25C6DD79C64B1A09D55B613AB5E1620G" TargetMode="External"/><Relationship Id="rId17" Type="http://schemas.openxmlformats.org/officeDocument/2006/relationships/hyperlink" Target="consultantplus://offline/ref=A8027961402539451A0D3B6321F7D53450AB492ECDB27FB63F54C25C6DD79C64B1A09D55B613A95E162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027961402539451A0D3B6321F7D53450AB492ECDB27FB63F54C25C6DD79C64B1A09D55B613A95E1624G" TargetMode="External"/><Relationship Id="rId20" Type="http://schemas.openxmlformats.org/officeDocument/2006/relationships/hyperlink" Target="consultantplus://offline/ref=A8027961402539451A0D3B6321F7D53450AB4B2BCDB37FB63F54C25C6D1D2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27961402539451A0D3B6321F7D53450AB492ECDB27FB63F54C25C6DD79C64B1A09D55B613A95E1627G" TargetMode="External"/><Relationship Id="rId11" Type="http://schemas.openxmlformats.org/officeDocument/2006/relationships/hyperlink" Target="consultantplus://offline/ref=A8027961402539451A0D3B6321F7D53450AA4F2AC7B17FB63F54C25C6DD79C64B1A09D55B613A95A162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027961402539451A0D3B6321F7D53450AB4B2BCDB37FB63F54C25C6D1D27G" TargetMode="External"/><Relationship Id="rId10" Type="http://schemas.openxmlformats.org/officeDocument/2006/relationships/hyperlink" Target="consultantplus://offline/ref=A8027961402539451A0D3B6321F7D53450AA4F2AC7B17FB63F54C25C6DD79C64B1A09D55B613A95D1626G" TargetMode="External"/><Relationship Id="rId19" Type="http://schemas.openxmlformats.org/officeDocument/2006/relationships/hyperlink" Target="consultantplus://offline/ref=A8027961402539451A0D247234F7D53450A54D23CDB47FB63F54C25C6D1D2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27961402539451A0D3B6321F7D53450AA4F2DCCBA7FB63F54C25C6D1D27G" TargetMode="External"/><Relationship Id="rId14" Type="http://schemas.openxmlformats.org/officeDocument/2006/relationships/hyperlink" Target="consultantplus://offline/ref=A8027961402539451A0D247234F7D53453A44E2FCEE428B46E01CC152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2016-04-29T06:54:00Z</dcterms:created>
  <dcterms:modified xsi:type="dcterms:W3CDTF">2016-04-29T06:55:00Z</dcterms:modified>
</cp:coreProperties>
</file>